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AAE7E">
      <w:pPr>
        <w:autoSpaceDE w:val="0"/>
        <w:adjustRightInd w:val="0"/>
        <w:snapToGrid w:val="0"/>
        <w:spacing w:line="360" w:lineRule="auto"/>
        <w:rPr>
          <w:rFonts w:hint="eastAsia" w:ascii="宋体" w:hAnsi="宋体" w:eastAsia="宋体" w:cs="宋体"/>
          <w:b/>
          <w:color w:val="000000"/>
          <w:sz w:val="32"/>
          <w:szCs w:val="32"/>
        </w:rPr>
      </w:pPr>
      <w:r>
        <w:rPr>
          <w:rFonts w:hint="eastAsia" w:ascii="宋体" w:hAnsi="宋体" w:eastAsia="宋体" w:cs="宋体"/>
          <w:b/>
          <w:color w:val="000000"/>
          <w:sz w:val="32"/>
          <w:szCs w:val="32"/>
        </w:rPr>
        <w:t xml:space="preserve">L-8 </w:t>
      </w:r>
    </w:p>
    <w:p w14:paraId="75AD0071">
      <w:pPr>
        <w:autoSpaceDE w:val="0"/>
        <w:adjustRightInd w:val="0"/>
        <w:snapToGrid w:val="0"/>
        <w:spacing w:line="360" w:lineRule="auto"/>
        <w:jc w:val="center"/>
        <w:rPr>
          <w:rFonts w:hint="eastAsia" w:ascii="宋体" w:hAnsi="宋体" w:eastAsia="宋体" w:cs="宋体"/>
          <w:b/>
          <w:color w:val="000000"/>
          <w:sz w:val="32"/>
          <w:szCs w:val="32"/>
        </w:rPr>
      </w:pPr>
      <w:r>
        <w:rPr>
          <w:rFonts w:hint="eastAsia" w:ascii="宋体" w:hAnsi="宋体" w:eastAsia="宋体" w:cs="宋体"/>
          <w:b/>
          <w:bCs/>
          <w:sz w:val="44"/>
          <w:szCs w:val="44"/>
          <w:lang w:val="en-US" w:eastAsia="zh-CN"/>
        </w:rPr>
        <w:t>保密示范条款</w:t>
      </w:r>
    </w:p>
    <w:p w14:paraId="2012CC10">
      <w:pPr>
        <w:autoSpaceDE w:val="0"/>
        <w:adjustRightInd w:val="0"/>
        <w:snapToGrid w:val="0"/>
        <w:spacing w:line="360" w:lineRule="auto"/>
        <w:ind w:firstLine="600" w:firstLineChars="200"/>
        <w:rPr>
          <w:rFonts w:ascii="仿宋" w:hAnsi="仿宋" w:eastAsia="仿宋" w:cs="仿宋"/>
          <w:color w:val="000000"/>
          <w:sz w:val="30"/>
          <w:szCs w:val="30"/>
        </w:rPr>
      </w:pPr>
      <w:r>
        <w:rPr>
          <w:rFonts w:hint="eastAsia" w:ascii="仿宋" w:hAnsi="仿宋" w:eastAsia="仿宋" w:cs="仿宋"/>
          <w:sz w:val="30"/>
          <w:szCs w:val="30"/>
          <w:lang w:bidi="ar"/>
        </w:rPr>
        <w:t>甲、乙双方可就应当保密的内容进行约定，若无约定或约定不明，</w:t>
      </w:r>
      <w:r>
        <w:rPr>
          <w:rFonts w:hint="eastAsia" w:ascii="仿宋" w:hAnsi="仿宋" w:eastAsia="仿宋" w:cs="仿宋"/>
          <w:color w:val="000000"/>
          <w:sz w:val="30"/>
          <w:szCs w:val="30"/>
          <w:lang w:bidi="ar"/>
        </w:rPr>
        <w:t>甲乙双方确认，乙方承担保密义务的甲方商业秘密包括但不限于以下内容：</w:t>
      </w:r>
    </w:p>
    <w:p w14:paraId="736FD36B">
      <w:pPr>
        <w:autoSpaceDE w:val="0"/>
        <w:adjustRightInd w:val="0"/>
        <w:snapToGrid w:val="0"/>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lang w:bidi="ar"/>
        </w:rPr>
        <w:t>1.技术信息：技术信息的范围包括但不仅限于甲方的技术方案、工程设计、电路设计、制造方法、配方、工艺流程、技术指标、计算机软件、数据库、试验结果、图纸、样品、样机、模型、模具、操作手册、技术文档、涉及商业秘密的业务函电等。</w:t>
      </w:r>
    </w:p>
    <w:p w14:paraId="3A48B7EA">
      <w:pPr>
        <w:autoSpaceDE w:val="0"/>
        <w:adjustRightInd w:val="0"/>
        <w:snapToGrid w:val="0"/>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lang w:bidi="ar"/>
        </w:rPr>
        <w:t>2.经营信息：经营信息的范围包括但不仅限于甲方的客户名单、营销计划、采购资料、定价政策、不公开的财务资料、进货渠道、产销策略、招投标中的标底及表率内容等。</w:t>
      </w:r>
    </w:p>
    <w:p w14:paraId="218A5810">
      <w:pPr>
        <w:autoSpaceDE w:val="0"/>
        <w:adjustRightInd w:val="0"/>
        <w:snapToGrid w:val="0"/>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lang w:bidi="ar"/>
        </w:rPr>
        <w:t>3.乙方在甲方单位工作期间，甲方提供的、不为公众所知悉的背景知识产权以及乙方为完成职务发明成果所获得的过程性资料和信息。</w:t>
      </w:r>
    </w:p>
    <w:p w14:paraId="7FB85DAE">
      <w:pPr>
        <w:autoSpaceDE w:val="0"/>
        <w:adjustRightInd w:val="0"/>
        <w:snapToGrid w:val="0"/>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lang w:bidi="ar"/>
        </w:rPr>
        <w:t>4.乙方在从职期间独立或与甲方合作完成的职务发明成果以及因工作关系而获得、交换的保密性信息等其他一切与甲方事务有关的保密信息。</w:t>
      </w:r>
    </w:p>
    <w:p w14:paraId="51AF8D4D">
      <w:pPr>
        <w:autoSpaceDE w:val="0"/>
        <w:adjustRightInd w:val="0"/>
        <w:snapToGrid w:val="0"/>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lang w:bidi="ar"/>
        </w:rPr>
        <w:t>5.甲方采取了具体、合理、有效的保密措施，足以使乙方知晓其保密意思、识别应当保密的具体内容的事项，包括但不限于甲方在合同中或以其他书面形式明确要求了乙方应当保密的事项、在涉密信息相关文件上标明了保密标志的事项、对于其载体设置了密码锁或采取了其他能够达到限制他人接触效果的措施的事项。</w:t>
      </w:r>
    </w:p>
    <w:p w14:paraId="303D3315">
      <w:pPr>
        <w:autoSpaceDE w:val="0"/>
        <w:adjustRightInd w:val="0"/>
        <w:snapToGrid w:val="0"/>
        <w:spacing w:line="360" w:lineRule="auto"/>
        <w:ind w:firstLine="643" w:firstLineChars="200"/>
        <w:rPr>
          <w:rFonts w:ascii="宋体" w:hAnsi="宋体" w:eastAsia="宋体" w:cs="宋体"/>
          <w:b/>
          <w:color w:val="000000"/>
          <w:sz w:val="32"/>
          <w:szCs w:val="32"/>
        </w:rPr>
      </w:pPr>
      <w:r>
        <w:rPr>
          <w:rFonts w:hint="eastAsia" w:ascii="宋体" w:hAnsi="宋体" w:eastAsia="宋体" w:cs="宋体"/>
          <w:b/>
          <w:color w:val="000000"/>
          <w:sz w:val="32"/>
          <w:szCs w:val="32"/>
          <w:lang w:bidi="ar"/>
        </w:rPr>
        <w:t>第二条 保密义务</w:t>
      </w:r>
    </w:p>
    <w:p w14:paraId="3D7FB11E">
      <w:pPr>
        <w:autoSpaceDE w:val="0"/>
        <w:adjustRightInd w:val="0"/>
        <w:snapToGrid w:val="0"/>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lang w:bidi="ar"/>
        </w:rPr>
        <w:t>对甲方的商业秘密，乙方承担以下义务：</w:t>
      </w:r>
    </w:p>
    <w:p w14:paraId="24F93A79">
      <w:pPr>
        <w:autoSpaceDE w:val="0"/>
        <w:adjustRightInd w:val="0"/>
        <w:snapToGrid w:val="0"/>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lang w:bidi="ar"/>
        </w:rPr>
        <w:t>1.不得刺探与本职工作或本身业务无关的甲方商业秘密；</w:t>
      </w:r>
    </w:p>
    <w:p w14:paraId="6348AD79">
      <w:pPr>
        <w:autoSpaceDE w:val="0"/>
        <w:adjustRightInd w:val="0"/>
        <w:snapToGrid w:val="0"/>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lang w:bidi="ar"/>
        </w:rPr>
        <w:t>2.不得向任何第三人披露甲方的商业秘密；</w:t>
      </w:r>
    </w:p>
    <w:p w14:paraId="00B0977D">
      <w:pPr>
        <w:autoSpaceDE w:val="0"/>
        <w:adjustRightInd w:val="0"/>
        <w:snapToGrid w:val="0"/>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lang w:bidi="ar"/>
        </w:rPr>
        <w:t>3.不得使任何第三人（包括甲方单位内部员工）获得、使用或计划使用甲方商业秘密信息，即除了得到甲方单位指示和在业务需要的程度范围内向应该知道上述内容的单位内部员工或本单位外业务单位进行保密内容交流外，不得直接或间接向单位内部、外部的人员泄露商业秘密信息；</w:t>
      </w:r>
    </w:p>
    <w:p w14:paraId="1F6B3312">
      <w:pPr>
        <w:autoSpaceDE w:val="0"/>
        <w:adjustRightInd w:val="0"/>
        <w:snapToGrid w:val="0"/>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lang w:bidi="ar"/>
        </w:rPr>
        <w:t>4.为甲方利益尽职尽责工作，在甲方从业期间不得组织、计划组织以及参加任何与公司相竞争的企业或活动；在劳动合同终止后，不得直接或间接地劝诱、帮助他人劝诱甲方内掌握商业秘密的员工离开甲方单位；在劳动合同终止后</w:t>
      </w:r>
      <w:r>
        <w:rPr>
          <w:rFonts w:hint="eastAsia" w:ascii="仿宋" w:hAnsi="仿宋" w:eastAsia="仿宋" w:cs="仿宋"/>
          <w:color w:val="000000"/>
          <w:sz w:val="30"/>
          <w:szCs w:val="30"/>
          <w:u w:val="single"/>
          <w:lang w:bidi="ar"/>
        </w:rPr>
        <w:t xml:space="preserve">         </w:t>
      </w:r>
      <w:r>
        <w:rPr>
          <w:rFonts w:hint="eastAsia" w:ascii="仿宋" w:hAnsi="仿宋" w:eastAsia="仿宋" w:cs="仿宋"/>
          <w:color w:val="000000"/>
          <w:sz w:val="30"/>
          <w:szCs w:val="30"/>
          <w:lang w:bidi="ar"/>
        </w:rPr>
        <w:t>年内，不得组建、参与或就业于与甲方有竞争关系的公司或单位；</w:t>
      </w:r>
    </w:p>
    <w:p w14:paraId="5AEB712E">
      <w:pPr>
        <w:autoSpaceDE w:val="0"/>
        <w:adjustRightInd w:val="0"/>
        <w:snapToGrid w:val="0"/>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lang w:bidi="ar"/>
        </w:rPr>
        <w:t>5.不得允许（出借、赠与、出租、转让等方式处分甲方商业秘密的行为皆属于“允许”）或协助任何第三人使用甲方商业秘密信息；</w:t>
      </w:r>
    </w:p>
    <w:p w14:paraId="38D0B383">
      <w:pPr>
        <w:autoSpaceDE w:val="0"/>
        <w:adjustRightInd w:val="0"/>
        <w:snapToGrid w:val="0"/>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lang w:bidi="ar"/>
        </w:rPr>
        <w:t>6.不得为自己利益使用或计划使用；</w:t>
      </w:r>
    </w:p>
    <w:p w14:paraId="5FB287ED">
      <w:pPr>
        <w:autoSpaceDE w:val="0"/>
        <w:adjustRightInd w:val="0"/>
        <w:snapToGrid w:val="0"/>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lang w:bidi="ar"/>
        </w:rPr>
        <w:t>7.不得复制或公开包含甲方单位商业秘密内容的文件、信函、正本、副本、磁盘、光盘等；</w:t>
      </w:r>
    </w:p>
    <w:p w14:paraId="260E674F">
      <w:pPr>
        <w:autoSpaceDE w:val="0"/>
        <w:adjustRightInd w:val="0"/>
        <w:snapToGrid w:val="0"/>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lang w:bidi="ar"/>
        </w:rPr>
        <w:t>8.因工作保管、接触的有关单位的文件应妥善保存，未经许可不得超出工作范围使用，如发现商业秘密被泄露或因自己过失泄露的，应采取有效措施防止泄密进一步扩大，并及时向甲方报告；</w:t>
      </w:r>
    </w:p>
    <w:p w14:paraId="4466FEC1">
      <w:pPr>
        <w:autoSpaceDE w:val="0"/>
        <w:adjustRightInd w:val="0"/>
        <w:snapToGrid w:val="0"/>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lang w:bidi="ar"/>
        </w:rPr>
        <w:t>9.乙方同意：因职务创造和构思的有关技术秘密或经营秘密，将向甲方及时汇报，并以书面形式做出报告，该职务成果归属甲方；</w:t>
      </w:r>
    </w:p>
    <w:p w14:paraId="40811CED">
      <w:pPr>
        <w:autoSpaceDE w:val="0"/>
        <w:adjustRightInd w:val="0"/>
        <w:snapToGrid w:val="0"/>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lang w:bidi="ar"/>
        </w:rPr>
        <w:t>10.在商业秘密的个别部分或个别要素已被公知，但尚未使商业秘密的其他部分或整体成为公知知识，以致商业秘密没有丧失价值的情况下，乙方应承担仍属秘密信息部分的保密义务，不得使用该部分信息或诱导第三人通过收集公开信息以整理出甲方的商业秘密。</w:t>
      </w:r>
    </w:p>
    <w:p w14:paraId="55C2D673">
      <w:pPr>
        <w:autoSpaceDE w:val="0"/>
        <w:adjustRightInd w:val="0"/>
        <w:snapToGrid w:val="0"/>
        <w:spacing w:line="360" w:lineRule="auto"/>
        <w:ind w:firstLine="643" w:firstLineChars="200"/>
        <w:rPr>
          <w:rFonts w:ascii="宋体" w:hAnsi="宋体" w:eastAsia="宋体" w:cs="宋体"/>
          <w:b/>
          <w:color w:val="000000"/>
          <w:sz w:val="32"/>
          <w:szCs w:val="32"/>
        </w:rPr>
      </w:pPr>
      <w:r>
        <w:rPr>
          <w:rFonts w:hint="eastAsia" w:ascii="宋体" w:hAnsi="宋体" w:eastAsia="宋体" w:cs="宋体"/>
          <w:b/>
          <w:color w:val="000000"/>
          <w:sz w:val="32"/>
          <w:szCs w:val="32"/>
          <w:lang w:bidi="ar"/>
        </w:rPr>
        <w:t>第三条 保密期限</w:t>
      </w:r>
    </w:p>
    <w:p w14:paraId="4B0DFEB4">
      <w:pPr>
        <w:autoSpaceDE w:val="0"/>
        <w:adjustRightInd w:val="0"/>
        <w:snapToGrid w:val="0"/>
        <w:spacing w:line="360" w:lineRule="auto"/>
        <w:ind w:firstLine="600" w:firstLineChars="200"/>
        <w:rPr>
          <w:rFonts w:ascii="宋体" w:hAnsi="宋体" w:eastAsia="宋体" w:cs="宋体"/>
          <w:b/>
          <w:bCs/>
          <w:color w:val="000000"/>
          <w:kern w:val="0"/>
          <w:sz w:val="30"/>
          <w:szCs w:val="30"/>
        </w:rPr>
      </w:pPr>
      <w:r>
        <w:rPr>
          <w:rFonts w:hint="eastAsia" w:ascii="仿宋" w:hAnsi="仿宋" w:eastAsia="仿宋" w:cs="仿宋"/>
          <w:color w:val="000000"/>
          <w:sz w:val="30"/>
          <w:szCs w:val="30"/>
          <w:lang w:bidi="ar"/>
        </w:rPr>
        <w:t>甲乙双方确认，乙方的保密义务自甲方盖章和乙方签字之日起开始，至上述商业秘密公开或被公众知悉时止。乙方的保密义务并不因劳动合同的解除而免除</w:t>
      </w:r>
      <w:r>
        <w:rPr>
          <w:rFonts w:hint="eastAsia" w:ascii="宋体" w:hAnsi="宋体" w:eastAsia="宋体" w:cs="宋体"/>
          <w:color w:val="000000"/>
          <w:sz w:val="30"/>
          <w:szCs w:val="30"/>
          <w:lang w:bidi="ar"/>
        </w:rPr>
        <w:t>。</w:t>
      </w:r>
    </w:p>
    <w:p w14:paraId="75C1277C">
      <w:pPr>
        <w:autoSpaceDE w:val="0"/>
        <w:adjustRightInd w:val="0"/>
        <w:snapToGrid w:val="0"/>
        <w:spacing w:line="360" w:lineRule="auto"/>
        <w:ind w:firstLine="643" w:firstLineChars="200"/>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lang w:bidi="ar"/>
        </w:rPr>
        <w:t>第四条 关联信息的</w:t>
      </w:r>
      <w:r>
        <w:rPr>
          <w:rFonts w:hint="eastAsia" w:ascii="宋体" w:hAnsi="宋体" w:eastAsia="宋体" w:cs="宋体"/>
          <w:b/>
          <w:bCs/>
          <w:sz w:val="32"/>
          <w:szCs w:val="32"/>
          <w:lang w:bidi="ar"/>
        </w:rPr>
        <w:t>披露义务</w:t>
      </w:r>
    </w:p>
    <w:p w14:paraId="53CC1AEF">
      <w:pPr>
        <w:autoSpaceDE w:val="0"/>
        <w:adjustRightInd w:val="0"/>
        <w:snapToGrid w:val="0"/>
        <w:spacing w:line="360" w:lineRule="auto"/>
        <w:ind w:firstLine="600" w:firstLineChars="200"/>
        <w:jc w:val="left"/>
        <w:rPr>
          <w:rFonts w:ascii="仿宋" w:hAnsi="仿宋" w:eastAsia="仿宋" w:cs="仿宋"/>
          <w:bCs/>
          <w:sz w:val="30"/>
          <w:szCs w:val="30"/>
        </w:rPr>
      </w:pPr>
      <w:r>
        <w:rPr>
          <w:rFonts w:hint="eastAsia" w:ascii="仿宋" w:hAnsi="仿宋" w:eastAsia="仿宋" w:cs="仿宋"/>
          <w:bCs/>
          <w:sz w:val="30"/>
          <w:szCs w:val="30"/>
          <w:lang w:bidi="ar"/>
        </w:rPr>
        <w:t>双方在履行科研资助协议或科研合作协议期间，如果存在以下情形，乙方应当及时、主动向甲方披露：</w:t>
      </w:r>
    </w:p>
    <w:p w14:paraId="016E4ACA">
      <w:pPr>
        <w:autoSpaceDE w:val="0"/>
        <w:adjustRightInd w:val="0"/>
        <w:snapToGrid w:val="0"/>
        <w:spacing w:line="360" w:lineRule="auto"/>
        <w:ind w:firstLine="600" w:firstLineChars="200"/>
        <w:jc w:val="left"/>
        <w:rPr>
          <w:rFonts w:ascii="仿宋" w:hAnsi="仿宋" w:eastAsia="仿宋" w:cs="仿宋"/>
          <w:bCs/>
          <w:sz w:val="30"/>
          <w:szCs w:val="30"/>
        </w:rPr>
      </w:pPr>
      <w:r>
        <w:rPr>
          <w:rFonts w:hint="eastAsia" w:ascii="仿宋" w:hAnsi="仿宋" w:eastAsia="仿宋" w:cs="仿宋"/>
          <w:bCs/>
          <w:sz w:val="30"/>
          <w:szCs w:val="30"/>
          <w:lang w:bidi="ar"/>
        </w:rPr>
        <w:t>1.乙方的工作背景：乙方当前所在的工作单位、承担的工作职责、参与的国外科研项目以及曾经从事的相关工作与科研经历等；</w:t>
      </w:r>
    </w:p>
    <w:p w14:paraId="7D9D0F9A">
      <w:pPr>
        <w:autoSpaceDE w:val="0"/>
        <w:adjustRightInd w:val="0"/>
        <w:snapToGrid w:val="0"/>
        <w:spacing w:line="360" w:lineRule="auto"/>
        <w:ind w:firstLine="600" w:firstLineChars="200"/>
        <w:jc w:val="left"/>
        <w:rPr>
          <w:rFonts w:ascii="仿宋" w:hAnsi="仿宋" w:eastAsia="仿宋" w:cs="仿宋"/>
          <w:bCs/>
          <w:sz w:val="30"/>
          <w:szCs w:val="30"/>
        </w:rPr>
      </w:pPr>
      <w:r>
        <w:rPr>
          <w:rFonts w:hint="eastAsia" w:ascii="仿宋" w:hAnsi="仿宋" w:eastAsia="仿宋" w:cs="仿宋"/>
          <w:bCs/>
          <w:sz w:val="30"/>
          <w:szCs w:val="30"/>
          <w:lang w:bidi="ar"/>
        </w:rPr>
        <w:t>2.乙方的保密义务：乙方签署的竞业限制、竞业禁止协议以及其他保守商业秘密的协议或以其他形式达成的保密约定等；</w:t>
      </w:r>
    </w:p>
    <w:p w14:paraId="18869276">
      <w:pPr>
        <w:autoSpaceDE w:val="0"/>
        <w:adjustRightInd w:val="0"/>
        <w:snapToGrid w:val="0"/>
        <w:spacing w:line="360" w:lineRule="auto"/>
        <w:ind w:firstLine="600" w:firstLineChars="200"/>
        <w:jc w:val="left"/>
        <w:rPr>
          <w:rFonts w:ascii="仿宋" w:hAnsi="仿宋" w:eastAsia="仿宋" w:cs="仿宋"/>
          <w:bCs/>
          <w:sz w:val="30"/>
          <w:szCs w:val="30"/>
        </w:rPr>
      </w:pPr>
      <w:r>
        <w:rPr>
          <w:rFonts w:hint="eastAsia" w:ascii="仿宋" w:hAnsi="仿宋" w:eastAsia="仿宋" w:cs="仿宋"/>
          <w:bCs/>
          <w:sz w:val="30"/>
          <w:szCs w:val="30"/>
          <w:lang w:bidi="ar"/>
        </w:rPr>
        <w:t>3.乙方接受的第三方科研资助：乙方接受的外国官方机构、企业或其他主体的科研项目资助等；</w:t>
      </w:r>
    </w:p>
    <w:p w14:paraId="26F077AA">
      <w:pPr>
        <w:autoSpaceDE w:val="0"/>
        <w:adjustRightInd w:val="0"/>
        <w:snapToGrid w:val="0"/>
        <w:spacing w:line="360" w:lineRule="auto"/>
        <w:ind w:firstLine="600" w:firstLineChars="200"/>
        <w:jc w:val="left"/>
        <w:rPr>
          <w:rFonts w:ascii="仿宋" w:hAnsi="仿宋" w:eastAsia="仿宋" w:cs="仿宋"/>
          <w:bCs/>
          <w:sz w:val="30"/>
          <w:szCs w:val="30"/>
        </w:rPr>
      </w:pPr>
      <w:r>
        <w:rPr>
          <w:rFonts w:hint="eastAsia" w:ascii="仿宋" w:hAnsi="仿宋" w:eastAsia="仿宋" w:cs="仿宋"/>
          <w:bCs/>
          <w:sz w:val="30"/>
          <w:szCs w:val="30"/>
          <w:lang w:bidi="ar"/>
        </w:rPr>
        <w:t>4.其他应当进行披露的情形：乙方当前或曾经实施的、可能引发或已经引发了商业秘密侵权、泄露的行为。</w:t>
      </w:r>
    </w:p>
    <w:p w14:paraId="1540D88A">
      <w:pPr>
        <w:autoSpaceDE w:val="0"/>
        <w:adjustRightInd w:val="0"/>
        <w:snapToGrid w:val="0"/>
        <w:spacing w:line="360" w:lineRule="auto"/>
        <w:ind w:firstLine="600" w:firstLineChars="200"/>
        <w:jc w:val="left"/>
        <w:rPr>
          <w:rFonts w:ascii="仿宋" w:hAnsi="仿宋" w:eastAsia="仿宋" w:cs="仿宋"/>
          <w:bCs/>
          <w:sz w:val="30"/>
          <w:szCs w:val="30"/>
        </w:rPr>
      </w:pPr>
      <w:r>
        <w:rPr>
          <w:rFonts w:hint="eastAsia" w:ascii="仿宋" w:hAnsi="仿宋" w:eastAsia="仿宋" w:cs="仿宋"/>
          <w:bCs/>
          <w:sz w:val="30"/>
          <w:szCs w:val="30"/>
          <w:lang w:bidi="ar"/>
        </w:rPr>
        <w:t>乙方应当就其工作背景、承担的保密义务、接受的第三方科研资助向甲方提供真实、完整的证明材料。乙方对其曾经实施的、涉嫌或被认定为构成商业秘密侵权的行为应当向甲方如实告知，不得遗漏或隐瞒相关信息。</w:t>
      </w:r>
    </w:p>
    <w:p w14:paraId="4AE7AA9D">
      <w:r>
        <w:rPr>
          <w:rFonts w:hint="eastAsia" w:ascii="仿宋" w:hAnsi="仿宋" w:eastAsia="仿宋" w:cs="仿宋"/>
          <w:bCs/>
          <w:sz w:val="30"/>
          <w:szCs w:val="30"/>
          <w:lang w:bidi="ar"/>
        </w:rPr>
        <w:t>甲方在确有必要的情形下，可要求乙方签署不侵害前单位商业秘密、未接受第三方科研资助等内容的书面承诺。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B03814"/>
    <w:rsid w:val="24E52E58"/>
    <w:rsid w:val="2CF241A1"/>
    <w:rsid w:val="45D96721"/>
    <w:rsid w:val="590D3F05"/>
    <w:rsid w:val="6AB03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outlineLvl w:val="3"/>
    </w:pPr>
    <w:rPr>
      <w:rFonts w:ascii="Times New Roman" w:hAnsi="Times New Roman" w:eastAsia="宋体"/>
      <w:color w:val="000000" w:themeColor="text1"/>
      <w:szCs w:val="22"/>
      <w14:textFill>
        <w14:solidFill>
          <w14:schemeClr w14:val="tx1"/>
        </w14:solidFill>
      </w14:textFill>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2024-12-15T03:20:00Z</dcterms:created>
  <dc:creator>Nora.Nie</dc:creator>
  <cp:lastModifiedBy>Nora.Nie</cp:lastModifiedBy>
  <dcterms:modified xsi:type="dcterms:W3CDTF">2024-12-15T03:23:06Z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AB79ADD50D1F44A986BABAD0679D8073_11</vt:lpwstr>
  </property>
</Properties>
</file>